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7C" w:rsidRDefault="00230D39" w:rsidP="00D2662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30D39">
        <w:rPr>
          <w:rFonts w:ascii="Times New Roman" w:hAnsi="Times New Roman" w:cs="Times New Roman"/>
          <w:b/>
          <w:sz w:val="32"/>
          <w:szCs w:val="32"/>
        </w:rPr>
        <w:t>Март</w:t>
      </w:r>
    </w:p>
    <w:p w:rsidR="00230D39" w:rsidRDefault="00230D39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29.03 </w:t>
      </w:r>
    </w:p>
    <w:p w:rsidR="00230D39" w:rsidRDefault="00230D39" w:rsidP="00D266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активный период в развитии речи выпадает на первые три года жизни ребенка. Часто в более поздние сроки наверстать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упущенное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полной мере уже не удается. Некоторые советы родителям, как можно помочь ребенку в развитии речи.</w:t>
      </w:r>
    </w:p>
    <w:p w:rsidR="00230D39" w:rsidRDefault="00230D39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Стимулируйте любые  проявления активности ребенка, радуйтесь каждому произнесенному звуку.</w:t>
      </w:r>
    </w:p>
    <w:p w:rsidR="00230D39" w:rsidRDefault="00230D39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Используйте различные дидактические игры.</w:t>
      </w:r>
    </w:p>
    <w:p w:rsidR="00230D39" w:rsidRDefault="00230D39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3.Играйте с пальчиками.</w:t>
      </w:r>
    </w:p>
    <w:p w:rsidR="00230D39" w:rsidRDefault="00230D39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Читайте книги, рассказывайте наизусть стихи и сказки.</w:t>
      </w:r>
    </w:p>
    <w:p w:rsidR="00230D39" w:rsidRDefault="00230D39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Изучите голоса животных.</w:t>
      </w:r>
    </w:p>
    <w:p w:rsidR="00BA5BE8" w:rsidRDefault="00BA5BE8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21D8AE" wp14:editId="1E82461B">
            <wp:extent cx="3330370" cy="2294255"/>
            <wp:effectExtent l="0" t="0" r="3810" b="0"/>
            <wp:docPr id="1" name="Рисунок 1" descr="C:\Users\User\Desktop\ГРАНТ 2021\WhatsApp Image 2021-06-08 at 14.4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4.46.0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591" cy="229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39" w:rsidRPr="00230D39" w:rsidRDefault="00230D39" w:rsidP="00D266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Сөйләм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үсешендә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иң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актив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чор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тормышының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беренче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өч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елына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туры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килә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Еш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кына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соңрак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вакыт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эчендә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кулдан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ычкынган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әйберләрне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тулы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күләмдә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эшлә</w:t>
      </w:r>
      <w:proofErr w:type="gram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булмый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Ата-аналарга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балаларга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сөйләмне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үстерүдә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киңәшләр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0D39" w:rsidRPr="00230D39" w:rsidRDefault="00230D39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активлыгының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теләсә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чагылышларын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стимуллаштырыгыз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һә</w:t>
      </w:r>
      <w:proofErr w:type="gram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әйтелгән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тавышка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сөенегез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0D39" w:rsidRPr="00230D39" w:rsidRDefault="00230D39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дидактик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уеннар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кулланыгыз</w:t>
      </w:r>
      <w:proofErr w:type="spellEnd"/>
    </w:p>
    <w:p w:rsidR="00230D39" w:rsidRPr="00230D39" w:rsidRDefault="00230D39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3.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Бармак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уйннары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уйнагыз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0D39" w:rsidRPr="00230D39" w:rsidRDefault="00230D39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Китаплар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укыгыз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шигырьлә</w:t>
      </w:r>
      <w:proofErr w:type="gram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әкиятләр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сөйләгез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0D39" w:rsidRDefault="00230D39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30D39">
        <w:rPr>
          <w:rFonts w:ascii="Times New Roman" w:hAnsi="Times New Roman" w:cs="Times New Roman"/>
          <w:color w:val="000000"/>
          <w:sz w:val="28"/>
          <w:szCs w:val="28"/>
        </w:rPr>
        <w:t>5. Т</w:t>
      </w:r>
      <w:r w:rsidRPr="00230D3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өрле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хайваннар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тавыш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ларын ө</w:t>
      </w:r>
      <w:proofErr w:type="spellStart"/>
      <w:r w:rsidRPr="00230D39">
        <w:rPr>
          <w:rFonts w:ascii="Times New Roman" w:hAnsi="Times New Roman" w:cs="Times New Roman"/>
          <w:color w:val="000000"/>
          <w:sz w:val="28"/>
          <w:szCs w:val="28"/>
        </w:rPr>
        <w:t>йрәнегез</w:t>
      </w:r>
      <w:proofErr w:type="spellEnd"/>
      <w:r w:rsidRPr="00230D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0D39" w:rsidRDefault="00725283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26.03</w:t>
      </w:r>
    </w:p>
    <w:p w:rsidR="00725283" w:rsidRDefault="00725283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Что развивает пазлы у ребёнка?</w:t>
      </w:r>
    </w:p>
    <w:p w:rsidR="00725283" w:rsidRDefault="00725283" w:rsidP="00D266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Играя и собирая пазл, ребенок, прежде всего, учится усидчивости, причем на одном месте он готов находится до тех пор, пока не составит картину, а  это значит, что пазл развивает стремление дойти до конца, доделать работу и не останавливатся на полпути.</w:t>
      </w:r>
    </w:p>
    <w:p w:rsidR="00BA5BE8" w:rsidRDefault="00BA5BE8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C84ACF" wp14:editId="4CEAA83D">
            <wp:extent cx="2588607" cy="1998980"/>
            <wp:effectExtent l="0" t="0" r="2540" b="1270"/>
            <wp:docPr id="2" name="Рисунок 2" descr="C:\Users\User\Desktop\ГРАНТ 2021\WhatsApp Image 2021-06-08 at 12.5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2.50.3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24" cy="199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283" w:rsidRPr="00725283" w:rsidRDefault="00725283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2528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Балада пазлбелән уйнау нәрсә үстерә? </w:t>
      </w:r>
    </w:p>
    <w:p w:rsidR="00725283" w:rsidRDefault="00725283" w:rsidP="00D266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2528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Уйнап һәм пазл җыеп бала, барыннан да элек, ихтибарлылыкка өйрәнә, өстәвенә, ул бер урында картинаны төземәгәнчегә кадәр булырга әзер, ә бу эшне эшләргә һәм ярты юлда туктамаска өйрәтә.   </w:t>
      </w:r>
    </w:p>
    <w:p w:rsidR="00725283" w:rsidRDefault="00725283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22.03</w:t>
      </w:r>
    </w:p>
    <w:p w:rsidR="00725283" w:rsidRDefault="00BA5BE8" w:rsidP="00D266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Массаж</w:t>
      </w:r>
      <w:r w:rsidR="00725283">
        <w:rPr>
          <w:rFonts w:ascii="Times New Roman" w:hAnsi="Times New Roman" w:cs="Times New Roman"/>
          <w:color w:val="000000"/>
          <w:sz w:val="28"/>
          <w:szCs w:val="28"/>
          <w:lang w:val="tt-RU"/>
        </w:rPr>
        <w:t>ный мячик – это эффективное средство для развития кистей рук реб</w:t>
      </w:r>
      <w:proofErr w:type="spellStart"/>
      <w:r w:rsidR="00725283">
        <w:rPr>
          <w:rFonts w:ascii="Times New Roman" w:hAnsi="Times New Roman" w:cs="Times New Roman"/>
          <w:color w:val="000000"/>
          <w:sz w:val="28"/>
          <w:szCs w:val="28"/>
        </w:rPr>
        <w:t>ёнка</w:t>
      </w:r>
      <w:proofErr w:type="spellEnd"/>
      <w:r w:rsidR="00725283">
        <w:rPr>
          <w:rFonts w:ascii="Times New Roman" w:hAnsi="Times New Roman" w:cs="Times New Roman"/>
          <w:color w:val="000000"/>
          <w:sz w:val="28"/>
          <w:szCs w:val="28"/>
        </w:rPr>
        <w:t xml:space="preserve">. Ребристая игольчатая поверхность воздействует на нервные окончания, улучшает приток крови. Массажный мяч положительно </w:t>
      </w:r>
      <w:proofErr w:type="gramStart"/>
      <w:r w:rsidR="00725283">
        <w:rPr>
          <w:rFonts w:ascii="Times New Roman" w:hAnsi="Times New Roman" w:cs="Times New Roman"/>
          <w:color w:val="000000"/>
          <w:sz w:val="28"/>
          <w:szCs w:val="28"/>
        </w:rPr>
        <w:t>сказывается</w:t>
      </w:r>
      <w:r w:rsidR="00815826">
        <w:rPr>
          <w:rFonts w:ascii="Times New Roman" w:hAnsi="Times New Roman" w:cs="Times New Roman"/>
          <w:color w:val="000000"/>
          <w:sz w:val="28"/>
          <w:szCs w:val="28"/>
        </w:rPr>
        <w:t xml:space="preserve"> на развитие</w:t>
      </w:r>
      <w:proofErr w:type="gramEnd"/>
      <w:r w:rsidR="00815826">
        <w:rPr>
          <w:rFonts w:ascii="Times New Roman" w:hAnsi="Times New Roman" w:cs="Times New Roman"/>
          <w:color w:val="000000"/>
          <w:sz w:val="28"/>
          <w:szCs w:val="28"/>
        </w:rPr>
        <w:t xml:space="preserve"> детей.  Это забавна</w:t>
      </w:r>
      <w:r w:rsidR="00725283">
        <w:rPr>
          <w:rFonts w:ascii="Times New Roman" w:hAnsi="Times New Roman" w:cs="Times New Roman"/>
          <w:color w:val="000000"/>
          <w:sz w:val="28"/>
          <w:szCs w:val="28"/>
        </w:rPr>
        <w:t xml:space="preserve">я игрушка позволяет обогащать сенсорную среду малыша, стимулирует </w:t>
      </w:r>
      <w:proofErr w:type="gramStart"/>
      <w:r w:rsidR="00725283">
        <w:rPr>
          <w:rFonts w:ascii="Times New Roman" w:hAnsi="Times New Roman" w:cs="Times New Roman"/>
          <w:color w:val="000000"/>
          <w:sz w:val="28"/>
          <w:szCs w:val="28"/>
        </w:rPr>
        <w:t>психомоторные</w:t>
      </w:r>
      <w:proofErr w:type="gramEnd"/>
      <w:r w:rsidR="00725283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развитие. </w:t>
      </w:r>
    </w:p>
    <w:p w:rsidR="00BA5BE8" w:rsidRDefault="00BA5BE8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44F91C" wp14:editId="2E1595EB">
            <wp:extent cx="1646005" cy="2153523"/>
            <wp:effectExtent l="0" t="0" r="0" b="0"/>
            <wp:docPr id="3" name="Рисунок 3" descr="C:\Users\User\Desktop\ГРАНТ 2021\WhatsApp Image 2021-06-08 at 14.45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НТ 2021\WhatsApp Image 2021-06-08 at 14.45.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33" cy="215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9F" w:rsidRDefault="006A509F" w:rsidP="00D266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19.03</w:t>
      </w:r>
    </w:p>
    <w:p w:rsidR="006A509F" w:rsidRDefault="006A509F" w:rsidP="00D2662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D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Деятельность ребенка раннего и дошкольного возраста </w:t>
      </w:r>
      <w:proofErr w:type="gramStart"/>
      <w:r w:rsidRPr="00B33D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выражается</w:t>
      </w:r>
      <w:proofErr w:type="gramEnd"/>
      <w:r w:rsidRPr="00B33D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прежде всего в движениях. Первые представления о мире, его вещах и явлениях к ребенку приходят через движения его глаз, языка, рук, перемещение в пространстве. Чем разнообразнее движения, тем больше информации поступает в мозг, тем интенсивнее интеллектуальное развитие. Развитость движений – один из показателей правильного психического развития. Это развитие координации движений; способности запоминать последовательность движений и двигательных операций (память: запоминание и воспроизведение); внимания к своим движениям и действиям других; умения выполнять движения по словесной инструкции (воображение); развитие речевых умений и навыков. Движения выполняются с речевым сопровождением и опорой на зрительные и тактильные образы-представления. Развитие всех видов ручной моторики и зрительно-двигательной координации служит основой для становления типичных видов детской деятельности, является предпосылкой становления устной и письменной речи, а также способствует повышению познавательной активности детей.</w:t>
      </w:r>
    </w:p>
    <w:p w:rsidR="00BA5BE8" w:rsidRDefault="00BA5BE8" w:rsidP="00D2662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</w:pPr>
    </w:p>
    <w:p w:rsidR="00977D07" w:rsidRDefault="00977D07" w:rsidP="00D2662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15.03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“ </w:t>
      </w:r>
      <w:proofErr w:type="spellStart"/>
      <w:r>
        <w:rPr>
          <w:color w:val="000000"/>
          <w:sz w:val="27"/>
          <w:szCs w:val="27"/>
        </w:rPr>
        <w:t>Бармак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уеннары</w:t>
      </w:r>
      <w:proofErr w:type="spellEnd"/>
      <w:r>
        <w:rPr>
          <w:color w:val="000000"/>
          <w:sz w:val="27"/>
          <w:szCs w:val="27"/>
        </w:rPr>
        <w:t xml:space="preserve">. «Минем </w:t>
      </w:r>
      <w:proofErr w:type="spellStart"/>
      <w:r>
        <w:rPr>
          <w:color w:val="000000"/>
          <w:sz w:val="27"/>
          <w:szCs w:val="27"/>
        </w:rPr>
        <w:t>гаиләм</w:t>
      </w:r>
      <w:proofErr w:type="spellEnd"/>
      <w:proofErr w:type="gramStart"/>
      <w:r>
        <w:rPr>
          <w:color w:val="000000"/>
          <w:sz w:val="27"/>
          <w:szCs w:val="27"/>
        </w:rPr>
        <w:t>»”</w:t>
      </w:r>
      <w:proofErr w:type="spellStart"/>
      <w:proofErr w:type="gramEnd"/>
      <w:r>
        <w:rPr>
          <w:color w:val="000000"/>
          <w:sz w:val="27"/>
          <w:szCs w:val="27"/>
        </w:rPr>
        <w:t>темасына</w:t>
      </w:r>
      <w:proofErr w:type="spellEnd"/>
      <w:r>
        <w:rPr>
          <w:color w:val="000000"/>
          <w:sz w:val="27"/>
          <w:szCs w:val="27"/>
        </w:rPr>
        <w:t xml:space="preserve"> консультация </w:t>
      </w:r>
      <w:proofErr w:type="spellStart"/>
      <w:r>
        <w:rPr>
          <w:color w:val="000000"/>
          <w:sz w:val="27"/>
          <w:szCs w:val="27"/>
        </w:rPr>
        <w:t>үткәрелде</w:t>
      </w:r>
      <w:proofErr w:type="spellEnd"/>
      <w:r>
        <w:rPr>
          <w:color w:val="000000"/>
          <w:sz w:val="27"/>
          <w:szCs w:val="27"/>
        </w:rPr>
        <w:t>.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бармак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бабай</w:t>
      </w:r>
      <w:proofErr w:type="spellEnd"/>
      <w:r>
        <w:rPr>
          <w:color w:val="000000"/>
          <w:sz w:val="27"/>
          <w:szCs w:val="27"/>
        </w:rPr>
        <w:t>,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бармак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әби</w:t>
      </w:r>
      <w:proofErr w:type="spellEnd"/>
      <w:r>
        <w:rPr>
          <w:color w:val="000000"/>
          <w:sz w:val="27"/>
          <w:szCs w:val="27"/>
        </w:rPr>
        <w:t>,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бармак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әти</w:t>
      </w:r>
      <w:proofErr w:type="spellEnd"/>
      <w:r>
        <w:rPr>
          <w:color w:val="000000"/>
          <w:sz w:val="27"/>
          <w:szCs w:val="27"/>
        </w:rPr>
        <w:t>,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бармак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әни</w:t>
      </w:r>
      <w:proofErr w:type="spellEnd"/>
      <w:r>
        <w:rPr>
          <w:color w:val="000000"/>
          <w:sz w:val="27"/>
          <w:szCs w:val="27"/>
        </w:rPr>
        <w:t>,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бармак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бәби</w:t>
      </w:r>
      <w:proofErr w:type="spellEnd"/>
      <w:r>
        <w:rPr>
          <w:color w:val="000000"/>
          <w:sz w:val="27"/>
          <w:szCs w:val="27"/>
        </w:rPr>
        <w:t>,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исеме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чәнти</w:t>
      </w:r>
      <w:proofErr w:type="spellEnd"/>
      <w:r>
        <w:rPr>
          <w:color w:val="000000"/>
          <w:sz w:val="27"/>
          <w:szCs w:val="27"/>
        </w:rPr>
        <w:t>!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Әт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>әниләргә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киңәшләр</w:t>
      </w:r>
      <w:proofErr w:type="spellEnd"/>
      <w:r>
        <w:rPr>
          <w:color w:val="000000"/>
          <w:sz w:val="27"/>
          <w:szCs w:val="27"/>
        </w:rPr>
        <w:t>:</w:t>
      </w:r>
    </w:p>
    <w:p w:rsidR="00977D07" w:rsidRDefault="00977D07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Гаилә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бармак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уенын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кабатларга</w:t>
      </w:r>
      <w:proofErr w:type="spellEnd"/>
      <w:r>
        <w:rPr>
          <w:color w:val="000000"/>
          <w:sz w:val="27"/>
          <w:szCs w:val="27"/>
        </w:rPr>
        <w:t>.</w:t>
      </w:r>
    </w:p>
    <w:p w:rsidR="00BA5BE8" w:rsidRDefault="00BA5BE8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BA5BE8" w:rsidRDefault="00BA5BE8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BA5BE8" w:rsidRDefault="00BA5BE8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BA5BE8" w:rsidRDefault="00BA5BE8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  <w:lang w:val="tt-RU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05012" w:rsidRDefault="00105012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5826" w:rsidRPr="00977D07" w:rsidRDefault="00815826" w:rsidP="00D2662D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8"/>
          <w:szCs w:val="28"/>
        </w:rPr>
        <w:t>5.03</w:t>
      </w:r>
    </w:p>
    <w:p w:rsidR="00815826" w:rsidRPr="00815826" w:rsidRDefault="00815826" w:rsidP="00D2662D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158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Международный женский день 8 марта мы встречаем праздничным мероприятием. И каждый раз стараемся организовать что-то особенное, небанальное, приносящее радость и детям, и родителям.</w:t>
      </w:r>
    </w:p>
    <w:p w:rsidR="00815826" w:rsidRDefault="00815826" w:rsidP="00D266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8 Март -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Халыкара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хатын-кызлар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көнен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без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815826">
        <w:rPr>
          <w:rFonts w:ascii="Times New Roman" w:hAnsi="Times New Roman" w:cs="Times New Roman"/>
          <w:color w:val="000000"/>
          <w:sz w:val="28"/>
          <w:szCs w:val="28"/>
        </w:rPr>
        <w:t>әйрәм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чарасы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каршылыйбыз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Балаларга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әт</w:t>
      </w:r>
      <w:proofErr w:type="gram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815826">
        <w:rPr>
          <w:rFonts w:ascii="Times New Roman" w:hAnsi="Times New Roman" w:cs="Times New Roman"/>
          <w:color w:val="000000"/>
          <w:sz w:val="28"/>
          <w:szCs w:val="28"/>
        </w:rPr>
        <w:t>әниләренә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шатлык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китерүч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үзенчәлекле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кабатланмас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итеп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оештырырга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826">
        <w:rPr>
          <w:rFonts w:ascii="Times New Roman" w:hAnsi="Times New Roman" w:cs="Times New Roman"/>
          <w:color w:val="000000"/>
          <w:sz w:val="28"/>
          <w:szCs w:val="28"/>
        </w:rPr>
        <w:t>тырышабыз</w:t>
      </w:r>
      <w:proofErr w:type="spellEnd"/>
      <w:r w:rsidRPr="008158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5826" w:rsidRPr="00815826" w:rsidRDefault="00E52574" w:rsidP="00D26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251DAF" wp14:editId="63F076B9">
            <wp:extent cx="2867025" cy="2082575"/>
            <wp:effectExtent l="0" t="0" r="0" b="0"/>
            <wp:docPr id="4" name="Рисунок 4" descr="C:\Users\User\Desktop\ГРАНТ 2021\WhatsApp Image 2021-06-08 at 14.4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НТ 2021\WhatsApp Image 2021-06-08 at 14.45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81" cy="208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826" w:rsidRPr="00815826" w:rsidSect="00D266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01"/>
    <w:rsid w:val="00105012"/>
    <w:rsid w:val="00230D39"/>
    <w:rsid w:val="005D0801"/>
    <w:rsid w:val="006A509F"/>
    <w:rsid w:val="00725283"/>
    <w:rsid w:val="0074337C"/>
    <w:rsid w:val="00815826"/>
    <w:rsid w:val="00977D07"/>
    <w:rsid w:val="00BA5BE8"/>
    <w:rsid w:val="00D2662D"/>
    <w:rsid w:val="00E5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2021-06-07T08:51:00Z</dcterms:created>
  <dcterms:modified xsi:type="dcterms:W3CDTF">2021-06-10T09:20:00Z</dcterms:modified>
</cp:coreProperties>
</file>